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F044" w14:textId="77777777" w:rsidR="00D25ACE" w:rsidRPr="008B47E0" w:rsidRDefault="00D25ACE" w:rsidP="00D25AC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70318950"/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44B1B26" w14:textId="77777777" w:rsidR="00D25ACE" w:rsidRPr="008B47E0" w:rsidRDefault="00D25ACE" w:rsidP="00D25AC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05D4E5A" w14:textId="77777777" w:rsidR="00D25ACE" w:rsidRPr="008B47E0" w:rsidRDefault="00D25ACE" w:rsidP="00D25AC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 Policy Template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693D2D3" w14:textId="77777777" w:rsidR="00D25ACE" w:rsidRPr="008B47E0" w:rsidRDefault="00D25ACE" w:rsidP="00D25AC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300BB382" w14:textId="7D9A69F9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bookmarkStart w:id="1" w:name="_Hlk170317898"/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This policy template is a sample resource that provides structure and baseline content for your hospital emergency code</w:t>
      </w:r>
      <w:r w:rsidR="000B3BFB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.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="000B3BFB"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Use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of this resource is a suggestion and not a requirement. </w:t>
      </w:r>
    </w:p>
    <w:p w14:paraId="4BF2474F" w14:textId="77777777" w:rsidR="00D25ACE" w:rsidRPr="008B47E0" w:rsidRDefault="00D25ACE" w:rsidP="00D25AC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28A68DAC" w14:textId="7777777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1895CF83" w14:textId="7777777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64687C4" w14:textId="3E131E2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_______________________________________________________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bookmarkEnd w:id="0"/>
    <w:bookmarkEnd w:id="1"/>
    <w:p w14:paraId="791202A0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2FB9D1A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Policy Name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: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>Acute Heart Attack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 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49C6B45A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701CC97" w14:textId="720D7EA5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 xml:space="preserve">Purpose: 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To </w:t>
      </w:r>
      <w:r w:rsidR="00584804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define the procedure by which staff will initiate a response to </w:t>
      </w:r>
      <w:r w:rsidR="00D25ACE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 person presenting with </w:t>
      </w:r>
      <w:r w:rsidR="00584804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 acute cardiac event or </w:t>
      </w:r>
      <w:r w:rsidR="003C578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“</w:t>
      </w:r>
      <w:r w:rsidR="00584804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h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eart attack</w:t>
      </w:r>
      <w:r w:rsidR="003C578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.”</w:t>
      </w:r>
    </w:p>
    <w:p w14:paraId="5BE68A66" w14:textId="77777777" w:rsidR="00584804" w:rsidRPr="008B47E0" w:rsidRDefault="00584804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67D718" w14:textId="5A751CAB" w:rsidR="009D4489" w:rsidRPr="008B47E0" w:rsidRDefault="00D25ACE" w:rsidP="009D44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Application and </w:t>
      </w:r>
      <w:r w:rsidR="009D4489"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Scope: </w:t>
      </w:r>
      <w:r w:rsidR="009D4489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All staff within healthcare facility.</w:t>
      </w:r>
      <w:r w:rsidR="009D4489"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1B3FA74" w14:textId="77777777" w:rsidR="00584804" w:rsidRPr="008B47E0" w:rsidRDefault="00584804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8485C82" w14:textId="77777777" w:rsidR="00584804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1F3864" w:themeColor="accent1" w:themeShade="8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>Definitions:</w:t>
      </w:r>
      <w:r w:rsidRPr="008B47E0">
        <w:rPr>
          <w:rStyle w:val="normaltextrun"/>
          <w:rFonts w:asciiTheme="minorHAnsi" w:eastAsiaTheme="majorEastAsia" w:hAnsiTheme="minorHAnsi" w:cstheme="minorHAnsi"/>
          <w:color w:val="1F3864" w:themeColor="accent1" w:themeShade="80"/>
          <w:sz w:val="22"/>
          <w:szCs w:val="22"/>
        </w:rPr>
        <w:t xml:space="preserve"> </w:t>
      </w:r>
    </w:p>
    <w:p w14:paraId="23BDF420" w14:textId="76E08054" w:rsidR="00584804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Myocardial Infarction, “Acute Heart Attack”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is a medical emergency. </w:t>
      </w:r>
    </w:p>
    <w:p w14:paraId="39553E4A" w14:textId="7B757A7B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Myocardial infarction/acute heart attack is when the flow of blood to the heart is severely reduced or blocked by buildup of substances in the heart arteries. A heart attack occurs when an artery that sends blood and oxygen to the heart is blocked, which can reduce blood flow in the heart muscle tissue. Symptoms of a heart attack will vary, and some people may experience mild or no symptoms. 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164374DA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4E68C1D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EMS: 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 Medical Services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0B9A01DD" w14:textId="4FBC27DE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STEMI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: ST-elevation </w:t>
      </w:r>
      <w:r w:rsidR="00BE1E85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M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yocardial </w:t>
      </w:r>
      <w:r w:rsidR="00BE1E85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nfarction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E464025" w14:textId="7199AB1B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(‘ST’ is a short section of the heart’s electrical activity that appears on an electrocardiogram</w:t>
      </w:r>
      <w:r w:rsidR="00FB381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)</w:t>
      </w:r>
    </w:p>
    <w:p w14:paraId="5817A282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1A6CBEA" w14:textId="77777777" w:rsidR="00584804" w:rsidRPr="008B47E0" w:rsidRDefault="00584804" w:rsidP="009D4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 xml:space="preserve">Symptoms: </w:t>
      </w:r>
    </w:p>
    <w:p w14:paraId="1DC2319E" w14:textId="13305E85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Common symptoms of a heart attack may include chest pain, chest tightness; pain or discomfort that spreads to the shoulder, back, neck, jaw, teeth and sometimes, the upper abdomen; cold sweat, fatigue, heartburn, indigestion; dizziness, nausea, or shortness of breath. Women may have atypical symptoms.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BDE0A3F" w14:textId="77777777" w:rsidR="00584804" w:rsidRPr="008B47E0" w:rsidRDefault="00584804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F62C73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Prompt treatment is needed when a person presents with symptoms, as they present to the facility, or transferred in with support from pre-hospital and/or emergency medical services.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8141E81" w14:textId="77777777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C105541" w14:textId="4D4E013D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F3864" w:themeColor="accent1" w:themeShade="80"/>
          <w:sz w:val="22"/>
          <w:szCs w:val="22"/>
        </w:rPr>
        <w:t>Policy and Responsibilities: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070C0"/>
          <w:sz w:val="22"/>
          <w:szCs w:val="22"/>
        </w:rPr>
        <w:t xml:space="preserve"> </w:t>
      </w:r>
      <w:r w:rsidR="00FB381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P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ersonnel will know the procedure to inform and/or respond to a person that is presenting with an acute cardiac event or </w:t>
      </w:r>
      <w:r w:rsidR="00233FC5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“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heart attack</w:t>
      </w:r>
      <w:r w:rsidR="00233FC5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.”</w:t>
      </w:r>
    </w:p>
    <w:p w14:paraId="34B76D9C" w14:textId="7777777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</w:pPr>
    </w:p>
    <w:p w14:paraId="7677E765" w14:textId="28D1EF2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 the event of an emergency, a plain language alert will be utilized to notify and initiate the appropriate individuals and emergency response based on the campus emergency operations plan. </w:t>
      </w:r>
    </w:p>
    <w:p w14:paraId="44DC9F6E" w14:textId="7BF4B95C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5EDD2982" w14:textId="77777777" w:rsidR="00D25ACE" w:rsidRPr="008B47E0" w:rsidRDefault="00D25ACE" w:rsidP="00D25AC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1040C3F" w14:textId="77777777" w:rsidR="00D25ACE" w:rsidRDefault="00D25ACE" w:rsidP="009D44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</w:pPr>
    </w:p>
    <w:p w14:paraId="1A86EA71" w14:textId="77777777" w:rsidR="00D25ACE" w:rsidRDefault="00D25ACE" w:rsidP="009D4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E315D4" w14:textId="2E19CFA9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Procedure: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0C92D1F" w14:textId="764F1816" w:rsidR="009D4489" w:rsidRPr="008B47E0" w:rsidRDefault="008B47E0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1. </w:t>
      </w:r>
      <w:r w:rsidR="009D4489"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Initiating an Emergency Alert Call: Acute Heart Attack</w:t>
      </w:r>
      <w:r w:rsidR="009D4489"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0D4E68F" w14:textId="77777777" w:rsidR="009D4489" w:rsidRPr="008B47E0" w:rsidRDefault="009D4489" w:rsidP="008B47E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When initiating a medical emergency alert, the healthcare facility employee or EMS should: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29DF629" w14:textId="5591D138" w:rsidR="009D4489" w:rsidRPr="008B47E0" w:rsidRDefault="009D4489" w:rsidP="00645C62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Contact the call center staff to initiation the notification process for the specific medical emergency alert “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Acute Heart Attack</w:t>
      </w:r>
      <w:r w:rsidR="00233FC5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.</w:t>
      </w: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”</w:t>
      </w:r>
    </w:p>
    <w:p w14:paraId="70F94042" w14:textId="77777777" w:rsidR="009D4489" w:rsidRPr="008B47E0" w:rsidRDefault="009D4489" w:rsidP="00645C62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The call center staff should use the plain language alert and the established alert scripting for the medical alerts as follows: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0DEFC30" w14:textId="6F62618D" w:rsidR="00D13C72" w:rsidRPr="008B47E0" w:rsidRDefault="009D4489" w:rsidP="00D13C72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“Medical alert:</w:t>
      </w:r>
    </w:p>
    <w:p w14:paraId="4B85CBBF" w14:textId="5D910E50" w:rsidR="009D4489" w:rsidRPr="008B47E0" w:rsidRDefault="009D4489" w:rsidP="00D13C72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‘Acute Heart Attack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’ + location + directions”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66E62F02" w14:textId="0CBD1559" w:rsidR="009D4489" w:rsidRPr="008B47E0" w:rsidRDefault="009D4489" w:rsidP="00645C62">
      <w:pPr>
        <w:pStyle w:val="paragraph"/>
        <w:spacing w:before="0" w:beforeAutospacing="0" w:after="0" w:afterAutospacing="0"/>
        <w:ind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8E3FA5A" w14:textId="672076D0" w:rsidR="00D13C72" w:rsidRPr="008B47E0" w:rsidRDefault="009D4489" w:rsidP="008B47E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Terminating an Emergency Alert Call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7A31EAE0" w14:textId="485A7F8A" w:rsidR="00D13C72" w:rsidRPr="008B47E0" w:rsidRDefault="009D4489" w:rsidP="008B47E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Once the </w:t>
      </w:r>
      <w:r w:rsidR="0012693E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has been effectively managed or resolved and dependent on the emergency operations plan, </w:t>
      </w:r>
      <w:r w:rsidR="008B47E0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most 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 alert call</w:t>
      </w:r>
      <w:r w:rsidR="008B47E0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should be canceled. 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4E2CDBCC" w14:textId="3680D91F" w:rsidR="008B47E0" w:rsidRPr="008B47E0" w:rsidRDefault="009D4489" w:rsidP="008B47E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 All Clear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“Medical Alert” </w:t>
      </w:r>
      <w:r w:rsidR="00233FC5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+ 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“Acute Heart Attack”</w:t>
      </w: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+ location+ should be announced by the call center staff to all that received the notification. </w:t>
      </w:r>
    </w:p>
    <w:p w14:paraId="10BC843B" w14:textId="52DB9D42" w:rsidR="00D13C72" w:rsidRPr="008B47E0" w:rsidRDefault="009D4489" w:rsidP="008B47E0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This announcement should be repeated three times.</w:t>
      </w:r>
      <w:r w:rsidRPr="008B47E0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5A127535" w14:textId="1031FF6D" w:rsidR="009D4489" w:rsidRPr="008B47E0" w:rsidRDefault="009D4489" w:rsidP="008B47E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</w:t>
      </w:r>
      <w:r w:rsidR="008B47E0" w:rsidRPr="008B47E0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8B47E0" w:rsidRPr="008B64FD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70C0"/>
          <w:sz w:val="22"/>
          <w:szCs w:val="22"/>
          <w:highlight w:val="yellow"/>
        </w:rPr>
        <w:t>(insert location here).</w:t>
      </w:r>
    </w:p>
    <w:p w14:paraId="112752EA" w14:textId="16C223CB" w:rsidR="009D4489" w:rsidRPr="008B47E0" w:rsidRDefault="009D4489" w:rsidP="00645C62">
      <w:pPr>
        <w:pStyle w:val="paragraph"/>
        <w:spacing w:before="0" w:beforeAutospacing="0" w:after="0" w:afterAutospacing="0"/>
        <w:ind w:firstLine="5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A49AA0" w14:textId="7B1A0EB5" w:rsidR="009D4489" w:rsidRPr="008B47E0" w:rsidRDefault="009D4489" w:rsidP="009D44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</w:t>
      </w:r>
      <w:r w:rsidR="008B47E0"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sources</w:t>
      </w:r>
      <w:r w:rsidRPr="008B47E0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:</w:t>
      </w:r>
      <w:r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1CCA7C5" w14:textId="77777777" w:rsidR="009D4489" w:rsidRPr="008B47E0" w:rsidRDefault="00037CF1" w:rsidP="009D448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tgtFrame="_blank" w:history="1">
        <w:r w:rsidR="009D4489" w:rsidRPr="008B47E0">
          <w:rPr>
            <w:rStyle w:val="normaltextrun"/>
            <w:rFonts w:asciiTheme="minorHAnsi" w:eastAsiaTheme="majorEastAsia" w:hAnsiTheme="minorHAnsi" w:cstheme="minorHAnsi"/>
            <w:color w:val="0000FF"/>
            <w:sz w:val="22"/>
            <w:szCs w:val="22"/>
            <w:u w:val="single"/>
            <w:shd w:val="clear" w:color="auto" w:fill="E1E3E6"/>
          </w:rPr>
          <w:t>Acute Myocardial Infarction Toolkit | American Heart Association</w:t>
        </w:r>
      </w:hyperlink>
      <w:r w:rsidR="009D4489"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34CFA85" w14:textId="77777777" w:rsidR="009D4489" w:rsidRPr="008B47E0" w:rsidRDefault="00037CF1" w:rsidP="009D448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9" w:tgtFrame="_blank" w:history="1">
        <w:r w:rsidR="009D4489" w:rsidRPr="008B47E0">
          <w:rPr>
            <w:rStyle w:val="normaltextrun"/>
            <w:rFonts w:asciiTheme="minorHAnsi" w:eastAsiaTheme="majorEastAsia" w:hAnsiTheme="minorHAnsi" w:cstheme="minorHAnsi"/>
            <w:color w:val="0000FF"/>
            <w:sz w:val="22"/>
            <w:szCs w:val="22"/>
            <w:u w:val="single"/>
          </w:rPr>
          <w:t>Acute Myocardial Infarction | NEJM</w:t>
        </w:r>
      </w:hyperlink>
      <w:r w:rsidR="009D4489"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1B33A4DF" w14:textId="77777777" w:rsidR="009D4489" w:rsidRPr="008B47E0" w:rsidRDefault="00037CF1" w:rsidP="009D448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0" w:tgtFrame="_blank" w:history="1">
        <w:r w:rsidR="009D4489" w:rsidRPr="008B47E0">
          <w:rPr>
            <w:rStyle w:val="normaltextrun"/>
            <w:rFonts w:asciiTheme="minorHAnsi" w:eastAsiaTheme="majorEastAsia" w:hAnsiTheme="minorHAnsi" w:cstheme="minorHAnsi"/>
            <w:color w:val="0000FF"/>
            <w:sz w:val="22"/>
            <w:szCs w:val="22"/>
            <w:u w:val="single"/>
          </w:rPr>
          <w:t>What is a STEMI Heart Attack? (clevelandclinic.org)</w:t>
        </w:r>
      </w:hyperlink>
      <w:r w:rsidR="009D4489" w:rsidRPr="008B47E0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748CFB6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2"/>
          <w:szCs w:val="22"/>
        </w:rPr>
        <w:t> </w:t>
      </w:r>
    </w:p>
    <w:p w14:paraId="2F5544A5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75374B60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65538F1E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51A66BCE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7882ABFA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480C9679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25F57527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549C20CC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04A324D4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01C89004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0649A95F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52F352AB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5BB73A95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1F4F5A32" w14:textId="77777777" w:rsidR="009D4489" w:rsidRDefault="009D4489" w:rsidP="009D448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3B7C4D3C" w14:textId="77777777" w:rsidR="00D4220D" w:rsidRDefault="00D4220D"/>
    <w:p w14:paraId="1FB46E8E" w14:textId="77777777" w:rsidR="00645C62" w:rsidRDefault="00645C62" w:rsidP="00645C62"/>
    <w:p w14:paraId="2EC31664" w14:textId="0D3EB886" w:rsidR="00645C62" w:rsidRPr="00645C62" w:rsidRDefault="00645C62" w:rsidP="00645C62">
      <w:pPr>
        <w:tabs>
          <w:tab w:val="left" w:pos="4210"/>
        </w:tabs>
      </w:pPr>
      <w:r>
        <w:tab/>
      </w:r>
    </w:p>
    <w:sectPr w:rsidR="00645C62" w:rsidRPr="00645C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0D985" w14:textId="77777777" w:rsidR="00C81803" w:rsidRDefault="00C81803" w:rsidP="009D4489">
      <w:pPr>
        <w:spacing w:after="0" w:line="240" w:lineRule="auto"/>
      </w:pPr>
      <w:r>
        <w:separator/>
      </w:r>
    </w:p>
  </w:endnote>
  <w:endnote w:type="continuationSeparator" w:id="0">
    <w:p w14:paraId="08A75799" w14:textId="77777777" w:rsidR="00C81803" w:rsidRDefault="00C81803" w:rsidP="009D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1E2B" w14:textId="77777777" w:rsidR="009D4489" w:rsidRDefault="009D4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6F9" w14:textId="5CAA5E82" w:rsidR="009D4489" w:rsidRDefault="009D4489" w:rsidP="009D448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78414629" w14:textId="77777777" w:rsidR="009D4489" w:rsidRDefault="009D4489" w:rsidP="009D448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706AE373" w14:textId="3B9BA233" w:rsidR="009D4489" w:rsidRDefault="009D4489">
    <w:pPr>
      <w:pStyle w:val="Footer"/>
    </w:pPr>
  </w:p>
  <w:p w14:paraId="4454BC69" w14:textId="77777777" w:rsidR="009D4489" w:rsidRDefault="009D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7002" w14:textId="77777777" w:rsidR="009D4489" w:rsidRDefault="009D4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9061" w14:textId="77777777" w:rsidR="00C81803" w:rsidRDefault="00C81803" w:rsidP="009D4489">
      <w:pPr>
        <w:spacing w:after="0" w:line="240" w:lineRule="auto"/>
      </w:pPr>
      <w:r>
        <w:separator/>
      </w:r>
    </w:p>
  </w:footnote>
  <w:footnote w:type="continuationSeparator" w:id="0">
    <w:p w14:paraId="72D4301A" w14:textId="77777777" w:rsidR="00C81803" w:rsidRDefault="00C81803" w:rsidP="009D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3122" w14:textId="77777777" w:rsidR="009D4489" w:rsidRDefault="009D4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754862"/>
      <w:docPartObj>
        <w:docPartGallery w:val="Watermarks"/>
        <w:docPartUnique/>
      </w:docPartObj>
    </w:sdtPr>
    <w:sdtEndPr/>
    <w:sdtContent>
      <w:p w14:paraId="1AA3EAED" w14:textId="55D77907" w:rsidR="009D4489" w:rsidRDefault="00037CF1">
        <w:pPr>
          <w:pStyle w:val="Header"/>
        </w:pPr>
        <w:r>
          <w:rPr>
            <w:noProof/>
          </w:rPr>
          <w:pict w14:anchorId="78ED30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7254892" o:spid="_x0000_s1025" type="#_x0000_t136" style="position:absolute;margin-left:0;margin-top:0;width:555.6pt;height:104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 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5B97" w14:textId="77777777" w:rsidR="009D4489" w:rsidRDefault="009D4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1992"/>
    <w:multiLevelType w:val="multilevel"/>
    <w:tmpl w:val="886AD560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043E5"/>
    <w:multiLevelType w:val="hybridMultilevel"/>
    <w:tmpl w:val="DAAEEE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2724C"/>
    <w:multiLevelType w:val="multilevel"/>
    <w:tmpl w:val="1BA85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31BBC"/>
    <w:multiLevelType w:val="multilevel"/>
    <w:tmpl w:val="8018B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64057"/>
    <w:multiLevelType w:val="multilevel"/>
    <w:tmpl w:val="1D9C5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93C4351"/>
    <w:multiLevelType w:val="multilevel"/>
    <w:tmpl w:val="836E8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71C5B"/>
    <w:multiLevelType w:val="hybridMultilevel"/>
    <w:tmpl w:val="88244D2C"/>
    <w:lvl w:ilvl="0" w:tplc="9ECEE57C">
      <w:start w:val="2"/>
      <w:numFmt w:val="decimal"/>
      <w:lvlText w:val="%1."/>
      <w:lvlJc w:val="left"/>
      <w:pPr>
        <w:ind w:left="360" w:hanging="360"/>
      </w:pPr>
      <w:rPr>
        <w:rFonts w:ascii="Calibri Light" w:eastAsiaTheme="majorEastAsia" w:hAnsi="Calibri Light" w:cs="Calibri Light" w:hint="default"/>
        <w:b/>
        <w:color w:val="0E274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86606A"/>
    <w:multiLevelType w:val="multilevel"/>
    <w:tmpl w:val="F88E0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64451AD"/>
    <w:multiLevelType w:val="hybridMultilevel"/>
    <w:tmpl w:val="3B00F8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7F4A45"/>
    <w:multiLevelType w:val="multilevel"/>
    <w:tmpl w:val="074EB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C4E98"/>
    <w:multiLevelType w:val="multilevel"/>
    <w:tmpl w:val="A546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01EAB"/>
    <w:multiLevelType w:val="multilevel"/>
    <w:tmpl w:val="6964AC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12004002">
    <w:abstractNumId w:val="0"/>
  </w:num>
  <w:num w:numId="2" w16cid:durableId="695883961">
    <w:abstractNumId w:val="4"/>
  </w:num>
  <w:num w:numId="3" w16cid:durableId="917324778">
    <w:abstractNumId w:val="7"/>
  </w:num>
  <w:num w:numId="4" w16cid:durableId="127674680">
    <w:abstractNumId w:val="9"/>
  </w:num>
  <w:num w:numId="5" w16cid:durableId="1009256390">
    <w:abstractNumId w:val="11"/>
  </w:num>
  <w:num w:numId="6" w16cid:durableId="894007388">
    <w:abstractNumId w:val="2"/>
  </w:num>
  <w:num w:numId="7" w16cid:durableId="2127917817">
    <w:abstractNumId w:val="10"/>
  </w:num>
  <w:num w:numId="8" w16cid:durableId="1590042170">
    <w:abstractNumId w:val="3"/>
  </w:num>
  <w:num w:numId="9" w16cid:durableId="1527791808">
    <w:abstractNumId w:val="5"/>
  </w:num>
  <w:num w:numId="10" w16cid:durableId="1506869789">
    <w:abstractNumId w:val="1"/>
  </w:num>
  <w:num w:numId="11" w16cid:durableId="845899709">
    <w:abstractNumId w:val="8"/>
  </w:num>
  <w:num w:numId="12" w16cid:durableId="43408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89"/>
    <w:rsid w:val="00037CF1"/>
    <w:rsid w:val="000B3BFB"/>
    <w:rsid w:val="000D42A2"/>
    <w:rsid w:val="0012693E"/>
    <w:rsid w:val="00147EC9"/>
    <w:rsid w:val="001A07C1"/>
    <w:rsid w:val="001B03D6"/>
    <w:rsid w:val="00233FC5"/>
    <w:rsid w:val="003609BD"/>
    <w:rsid w:val="0039352E"/>
    <w:rsid w:val="003B643B"/>
    <w:rsid w:val="003C5780"/>
    <w:rsid w:val="00447F00"/>
    <w:rsid w:val="005046C0"/>
    <w:rsid w:val="00584804"/>
    <w:rsid w:val="00645C62"/>
    <w:rsid w:val="00757BE7"/>
    <w:rsid w:val="007E617C"/>
    <w:rsid w:val="008406A3"/>
    <w:rsid w:val="008B47E0"/>
    <w:rsid w:val="008B64FD"/>
    <w:rsid w:val="0092419E"/>
    <w:rsid w:val="009D4489"/>
    <w:rsid w:val="00A05E7F"/>
    <w:rsid w:val="00BD0CCB"/>
    <w:rsid w:val="00BE1E85"/>
    <w:rsid w:val="00C81803"/>
    <w:rsid w:val="00D13C72"/>
    <w:rsid w:val="00D2008F"/>
    <w:rsid w:val="00D25ACE"/>
    <w:rsid w:val="00D4220D"/>
    <w:rsid w:val="00E90E55"/>
    <w:rsid w:val="00F510CC"/>
    <w:rsid w:val="00F56846"/>
    <w:rsid w:val="00F70FD0"/>
    <w:rsid w:val="00F8636B"/>
    <w:rsid w:val="00F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37693"/>
  <w15:chartTrackingRefBased/>
  <w15:docId w15:val="{D1D0E35F-7CEF-4B0A-8794-5DA7A5D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4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4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4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4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48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D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D4489"/>
  </w:style>
  <w:style w:type="character" w:customStyle="1" w:styleId="eop">
    <w:name w:val="eop"/>
    <w:basedOn w:val="DefaultParagraphFont"/>
    <w:rsid w:val="009D4489"/>
  </w:style>
  <w:style w:type="paragraph" w:styleId="Header">
    <w:name w:val="header"/>
    <w:basedOn w:val="Normal"/>
    <w:link w:val="HeaderChar"/>
    <w:uiPriority w:val="99"/>
    <w:unhideWhenUsed/>
    <w:rsid w:val="009D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89"/>
  </w:style>
  <w:style w:type="paragraph" w:styleId="Footer">
    <w:name w:val="footer"/>
    <w:basedOn w:val="Normal"/>
    <w:link w:val="FooterChar"/>
    <w:uiPriority w:val="99"/>
    <w:unhideWhenUsed/>
    <w:rsid w:val="009D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89"/>
  </w:style>
  <w:style w:type="paragraph" w:styleId="Revision">
    <w:name w:val="Revision"/>
    <w:hidden/>
    <w:uiPriority w:val="99"/>
    <w:semiHidden/>
    <w:rsid w:val="003C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.org/en/health-topics/heart-attack/heart-attack-tools-and-resources/acute-myocardial-infarction-toolk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y.clevelandclinic.org/health/diseases/22068-stemi-heart-attac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nejm.org/doi/full/10.1056/NEJMra160691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C4DB7-FDA4-4670-8CE5-DDC6A3ECF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46B59-B434-42C6-9083-95E031E7BDE3}"/>
</file>

<file path=customXml/itemProps3.xml><?xml version="1.0" encoding="utf-8"?>
<ds:datastoreItem xmlns:ds="http://schemas.openxmlformats.org/officeDocument/2006/customXml" ds:itemID="{DECEA6DA-BA83-4E44-822B-7FBA835C90F3}"/>
</file>

<file path=customXml/itemProps4.xml><?xml version="1.0" encoding="utf-8"?>
<ds:datastoreItem xmlns:ds="http://schemas.openxmlformats.org/officeDocument/2006/customXml" ds:itemID="{12CB53BE-EB79-40B1-B7F9-9F6292DEF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4</cp:revision>
  <dcterms:created xsi:type="dcterms:W3CDTF">2024-07-08T15:37:00Z</dcterms:created>
  <dcterms:modified xsi:type="dcterms:W3CDTF">2024-07-08T19:54:00Z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