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35B2D" w14:textId="77777777" w:rsidR="00674A26" w:rsidRDefault="00674A26" w:rsidP="00674A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153D63"/>
        </w:rPr>
        <w:t>WSHA Model Plain Language</w:t>
      </w:r>
      <w:r>
        <w:rPr>
          <w:rStyle w:val="eop"/>
          <w:rFonts w:ascii="Calibri" w:eastAsiaTheme="majorEastAsia" w:hAnsi="Calibri" w:cs="Calibri"/>
          <w:color w:val="153D63"/>
        </w:rPr>
        <w:t> </w:t>
      </w:r>
    </w:p>
    <w:p w14:paraId="59BDC77B" w14:textId="77777777" w:rsidR="00674A26" w:rsidRDefault="00674A26" w:rsidP="00674A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153D63"/>
        </w:rPr>
        <w:t>Healthcare Facility </w:t>
      </w:r>
      <w:r>
        <w:rPr>
          <w:rStyle w:val="eop"/>
          <w:rFonts w:ascii="Calibri" w:eastAsiaTheme="majorEastAsia" w:hAnsi="Calibri" w:cs="Calibri"/>
          <w:color w:val="153D63"/>
        </w:rPr>
        <w:t> </w:t>
      </w:r>
    </w:p>
    <w:p w14:paraId="609A9685" w14:textId="77777777" w:rsidR="00674A26" w:rsidRDefault="00674A26" w:rsidP="00674A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</w:rPr>
      </w:pPr>
      <w:r>
        <w:rPr>
          <w:rStyle w:val="normaltextrun"/>
          <w:rFonts w:ascii="Calibri" w:eastAsiaTheme="majorEastAsia" w:hAnsi="Calibri" w:cs="Calibri"/>
          <w:b/>
          <w:bCs/>
          <w:color w:val="153D63"/>
        </w:rPr>
        <w:t>Emergency Code Events Policy Template</w:t>
      </w:r>
      <w:r>
        <w:rPr>
          <w:rStyle w:val="eop"/>
          <w:rFonts w:ascii="Calibri" w:eastAsiaTheme="majorEastAsia" w:hAnsi="Calibri" w:cs="Calibri"/>
          <w:color w:val="153D63"/>
        </w:rPr>
        <w:t> </w:t>
      </w:r>
    </w:p>
    <w:p w14:paraId="14D3EECC" w14:textId="77777777" w:rsidR="0035321A" w:rsidRDefault="0035321A" w:rsidP="003532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6877FE" w14:textId="77C45886" w:rsidR="0035321A" w:rsidRDefault="0035321A" w:rsidP="003532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This policy template is a sample resource that provides structure and baseline content for your hospital emergency code</w:t>
      </w:r>
      <w:r w:rsidR="00244DFE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.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="00244DFE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Use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of this resource is a suggestion and not a requirement. </w:t>
      </w:r>
    </w:p>
    <w:p w14:paraId="28C2A8C5" w14:textId="77777777" w:rsidR="0035321A" w:rsidRDefault="0035321A" w:rsidP="003532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6AD0360B" w14:textId="77777777" w:rsidR="0035321A" w:rsidRDefault="0035321A" w:rsidP="0035321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50B63DFB" w14:textId="77777777" w:rsidR="0035321A" w:rsidRPr="00226A8D" w:rsidRDefault="0035321A" w:rsidP="0035321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D97AC6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7A7494EE" w14:textId="77777777" w:rsidR="0035321A" w:rsidRPr="00226A8D" w:rsidRDefault="0035321A" w:rsidP="0035321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65826AFD" w14:textId="726D6C79" w:rsidR="0035321A" w:rsidRDefault="0035321A" w:rsidP="0035321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</w:t>
      </w:r>
      <w:r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4E42E2F3" w14:textId="77777777" w:rsidR="0035321A" w:rsidRPr="00D97AC6" w:rsidRDefault="0035321A" w:rsidP="0035321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</w:p>
    <w:p w14:paraId="258D482E" w14:textId="1C526D74" w:rsidR="00674A26" w:rsidRDefault="00674A26" w:rsidP="00674A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A456A9" w14:textId="77777777" w:rsidR="00674A26" w:rsidRPr="0035321A" w:rsidRDefault="00674A26" w:rsidP="00674A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35321A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Hazardous Materials Release</w:t>
      </w:r>
      <w:r w:rsidRPr="0035321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9D6623" w14:textId="77777777" w:rsidR="00674A26" w:rsidRPr="0035321A" w:rsidRDefault="00674A26" w:rsidP="00674A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1A8EA92" w14:textId="4B064E90" w:rsidR="00674A26" w:rsidRPr="0035321A" w:rsidRDefault="00674A26" w:rsidP="000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="008026E5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</w:t>
      </w:r>
      <w:r w:rsidR="00061CDC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 define the procedure by which </w:t>
      </w:r>
      <w:r w:rsid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hospital personnel </w:t>
      </w:r>
      <w:r w:rsidR="00061CDC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will initiate a </w:t>
      </w:r>
      <w:r w:rsid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response to a </w:t>
      </w:r>
      <w:r w:rsidR="00061CDC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hazardous materials release.</w:t>
      </w:r>
    </w:p>
    <w:p w14:paraId="3BA59C85" w14:textId="77777777" w:rsidR="00061CDC" w:rsidRPr="0035321A" w:rsidRDefault="00061CDC" w:rsidP="00061CD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83BA5BA" w14:textId="368EBB83" w:rsidR="00674A26" w:rsidRPr="0035321A" w:rsidRDefault="0035321A" w:rsidP="00674A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674A26"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Scope:</w:t>
      </w:r>
      <w:r w:rsidR="00674A26" w:rsidRPr="0035321A">
        <w:rPr>
          <w:rStyle w:val="normaltextrun"/>
          <w:rFonts w:ascii="Calibri" w:eastAsiaTheme="majorEastAsia" w:hAnsi="Calibri" w:cs="Calibri"/>
          <w:i/>
          <w:iCs/>
          <w:color w:val="0E2740"/>
          <w:sz w:val="22"/>
          <w:szCs w:val="22"/>
        </w:rPr>
        <w:t xml:space="preserve"> </w:t>
      </w:r>
      <w:r w:rsidR="00176162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</w:t>
      </w:r>
      <w:r w:rsidR="00061CDC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ll hospital employees, contractors, volunteers who may encounter or handle hazardous materials within the hospital premises.</w:t>
      </w:r>
      <w:r w:rsidR="00674A26"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FE37A77" w14:textId="77777777" w:rsidR="00061CDC" w:rsidRPr="0035321A" w:rsidRDefault="00061CDC" w:rsidP="00674A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33519D60" w14:textId="64DDF946" w:rsidR="00674A26" w:rsidRPr="0035321A" w:rsidRDefault="00674A26" w:rsidP="00674A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Definition</w:t>
      </w:r>
      <w:r w:rsidR="00061CDC"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</w:t>
      </w: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: 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D0F31C8" w14:textId="77777777" w:rsidR="00674A26" w:rsidRPr="0035321A" w:rsidRDefault="00674A26" w:rsidP="0035321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PPE: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Personal Protective Device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AF5B18E" w14:textId="77777777" w:rsidR="00674A26" w:rsidRPr="0035321A" w:rsidRDefault="00674A26" w:rsidP="0035321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EHR: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Electronic Healthcare Record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EA95DA4" w14:textId="77777777" w:rsidR="00674A26" w:rsidRPr="0035321A" w:rsidRDefault="00674A26" w:rsidP="0035321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SDS: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  Safety Data Sheets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27A3A3D" w14:textId="45B603D6" w:rsidR="00674A26" w:rsidRDefault="00674A26" w:rsidP="0035321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11111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Hazardous Material: </w:t>
      </w:r>
      <w:r w:rsidR="00104613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A</w:t>
      </w:r>
      <w:r w:rsidRPr="0035321A">
        <w:rPr>
          <w:rStyle w:val="normaltextrun"/>
          <w:rFonts w:ascii="Calibri" w:eastAsiaTheme="majorEastAsia" w:hAnsi="Calibri" w:cs="Calibri"/>
          <w:color w:val="111111"/>
          <w:sz w:val="22"/>
          <w:szCs w:val="22"/>
        </w:rPr>
        <w:t>ny item or agent (biological, chemical, radiological and/or physical), which has the potential to cause harm to humans, animals, or the environment, either by itself or through interaction with other factors</w:t>
      </w:r>
      <w:r w:rsidR="00104613">
        <w:rPr>
          <w:rStyle w:val="eop"/>
          <w:rFonts w:ascii="Calibri" w:eastAsiaTheme="majorEastAsia" w:hAnsi="Calibri" w:cs="Calibri"/>
          <w:color w:val="111111"/>
          <w:sz w:val="22"/>
          <w:szCs w:val="22"/>
        </w:rPr>
        <w:t>.</w:t>
      </w:r>
    </w:p>
    <w:p w14:paraId="78D37295" w14:textId="77777777" w:rsidR="0035321A" w:rsidRPr="0035321A" w:rsidRDefault="0035321A" w:rsidP="003532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DA8DE94" w14:textId="1309AAB7" w:rsidR="0035321A" w:rsidRDefault="00674A26" w:rsidP="000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Responsibilities: </w:t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P</w:t>
      </w:r>
      <w:r w:rsid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ersonnel </w:t>
      </w:r>
      <w:r w:rsidR="00061CDC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should </w:t>
      </w:r>
      <w:r w:rsid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know and </w:t>
      </w:r>
      <w:r w:rsidR="00061CDC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follow established protocols in the event of a hazardous material spill. </w:t>
      </w:r>
    </w:p>
    <w:p w14:paraId="0554D797" w14:textId="77777777" w:rsidR="0035321A" w:rsidRDefault="0035321A" w:rsidP="000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</w:p>
    <w:p w14:paraId="5378DE08" w14:textId="326FC7E8" w:rsidR="00674A26" w:rsidRPr="0035321A" w:rsidRDefault="00061CDC" w:rsidP="000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This should include the immediate reporting of the spill to a designated safety officer or supervisor, the securing of the area to prevent further contamination and initiating the cleanup and/or containment procedure as outlined in the hospital guidelines.</w:t>
      </w:r>
    </w:p>
    <w:p w14:paraId="655F9320" w14:textId="77777777" w:rsidR="00176162" w:rsidRPr="0035321A" w:rsidRDefault="00176162" w:rsidP="000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</w:p>
    <w:p w14:paraId="43D4845A" w14:textId="63F01EE4" w:rsidR="00041E9D" w:rsidRPr="0035321A" w:rsidRDefault="00041E9D" w:rsidP="00041E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In the event of a hazardous material spill </w:t>
      </w:r>
      <w:r w:rsidR="00176162"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emergency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, a plain language alert will be utilized to notify and initiate the appropriate individuals and emergency response based on the campus emergency operations plan. 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AE6437E" w14:textId="77777777" w:rsidR="00041E9D" w:rsidRPr="0035321A" w:rsidRDefault="00041E9D" w:rsidP="00041E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EB80798" w14:textId="77777777" w:rsidR="00041E9D" w:rsidRPr="0035321A" w:rsidRDefault="00041E9D" w:rsidP="00041E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50855B7" w14:textId="77777777" w:rsidR="00041E9D" w:rsidRDefault="00041E9D" w:rsidP="00041E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color w:val="153D63"/>
          <w:sz w:val="20"/>
          <w:szCs w:val="20"/>
        </w:rPr>
        <w:t> </w:t>
      </w:r>
    </w:p>
    <w:p w14:paraId="4AE16460" w14:textId="77777777" w:rsidR="00041E9D" w:rsidRDefault="00041E9D" w:rsidP="000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0E2740"/>
          <w:sz w:val="20"/>
          <w:szCs w:val="20"/>
        </w:rPr>
      </w:pPr>
    </w:p>
    <w:p w14:paraId="1BC1D58B" w14:textId="77777777" w:rsidR="00244DFE" w:rsidRDefault="00244DFE" w:rsidP="00674A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4481A019" w14:textId="77777777" w:rsidR="00244DFE" w:rsidRDefault="00244DFE" w:rsidP="00674A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4421023C" w14:textId="77777777" w:rsidR="00244DFE" w:rsidRDefault="00244DFE" w:rsidP="00674A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5EEAB0DF" w14:textId="3BE7BBEB" w:rsidR="00674A26" w:rsidRPr="00086393" w:rsidRDefault="00674A26" w:rsidP="00674A2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lastRenderedPageBreak/>
        <w:t>Procedure:</w:t>
      </w:r>
      <w:r w:rsidRPr="00086393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06DB1604" w14:textId="5AFB4C77" w:rsidR="00104613" w:rsidRDefault="00104613" w:rsidP="0010461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104613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Initiating an Emergency Alert Call for a Hazardous Materials Release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br/>
      </w: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 staff person who becomes aware of a hazardous materials release should announce and/or contact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the call center staff to initiate the notification process for the specific facility emergency alert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Hazardous Materials Release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</w:p>
    <w:p w14:paraId="05860D7C" w14:textId="6EDDA2D4" w:rsidR="00674A26" w:rsidRDefault="00104613" w:rsidP="003A6A3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ajorEastAsia" w:hAnsiTheme="minorHAnsi" w:cstheme="minorHAnsi"/>
          <w:kern w:val="2"/>
          <w:sz w:val="22"/>
          <w:szCs w:val="22"/>
          <w14:ligatures w14:val="standardContextual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br/>
      </w:r>
      <w:r w:rsidR="00674A26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The </w:t>
      </w:r>
      <w:r w:rsidR="0035321A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announcement should include the</w:t>
      </w:r>
      <w:r w:rsidR="00674A26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use the plain language alert and the established alert scripting for </w:t>
      </w:r>
      <w:r w:rsidR="00086393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the alert</w:t>
      </w:r>
      <w:r w:rsidR="00674A26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as follows</w:t>
      </w:r>
      <w:r w:rsidR="00086393"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:</w:t>
      </w:r>
      <w:r>
        <w:rPr>
          <w:rStyle w:val="eop"/>
          <w:rFonts w:asciiTheme="minorHAnsi" w:eastAsiaTheme="majorEastAsia" w:hAnsiTheme="minorHAnsi" w:cstheme="minorHAnsi"/>
          <w:sz w:val="22"/>
          <w:szCs w:val="22"/>
        </w:rPr>
        <w:br/>
      </w:r>
    </w:p>
    <w:p w14:paraId="1C745E6D" w14:textId="62E39D2D" w:rsidR="00674A26" w:rsidRDefault="00086393" w:rsidP="003A6A3E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“</w:t>
      </w:r>
      <w:r w:rsidR="00674A26" w:rsidRPr="0008639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Facility Alert</w:t>
      </w:r>
      <w:r w:rsidRPr="0008639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+ </w:t>
      </w:r>
      <w:r w:rsidR="00674A26" w:rsidRPr="0008639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Hazardous Materials Release: </w:t>
      </w:r>
      <w:r w:rsidR="00674A26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+ location + directions”</w:t>
      </w:r>
      <w:r w:rsidR="00674A26"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7F39DF2" w14:textId="77777777" w:rsidR="00086393" w:rsidRPr="00086393" w:rsidRDefault="00086393" w:rsidP="00086393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57435C" w14:textId="77777777" w:rsidR="00674A26" w:rsidRPr="00086393" w:rsidRDefault="00674A26" w:rsidP="003A6A3E">
      <w:pPr>
        <w:pStyle w:val="paragraph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All staff should have knowledge on how to safely respond to a hazardous spill by: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9BFEB94" w14:textId="77777777" w:rsidR="00674A26" w:rsidRPr="00086393" w:rsidRDefault="00674A26" w:rsidP="003A6A3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Assessing the environment where the spill has occurred. 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2BD475C" w14:textId="6A02354C" w:rsidR="00674A26" w:rsidRPr="00086393" w:rsidRDefault="00674A26" w:rsidP="003A6A3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Review SDS as appropriate to skill and training</w:t>
      </w:r>
      <w:r w:rsid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2676FE8" w14:textId="59334CC7" w:rsidR="00674A26" w:rsidRPr="00086393" w:rsidRDefault="00674A26" w:rsidP="003A6A3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If </w:t>
      </w:r>
      <w:r w:rsid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staff are</w:t>
      </w: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trained to clean up the hazardous materials release and have appropriate PPE, follow appropriate SDS procedures and reporting for applicable substance; ask for assistance, additional supplies and for disposal.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53D0F2C" w14:textId="00834BA4" w:rsidR="00674A26" w:rsidRPr="00086393" w:rsidRDefault="00674A26" w:rsidP="003A6A3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Supporting any person(s) </w:t>
      </w:r>
      <w:r w:rsidR="0010461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who</w:t>
      </w:r>
      <w:r w:rsidR="00104613"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may have been injured by seeking medical attention.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27BB014" w14:textId="77777777" w:rsidR="00674A26" w:rsidRPr="00086393" w:rsidRDefault="00674A26" w:rsidP="003A6A3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Supporting efforts in reducing further injuries.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387ADB7" w14:textId="025A2344" w:rsidR="00104613" w:rsidRPr="003A6A3E" w:rsidRDefault="00674A26" w:rsidP="0010461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8639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Requesting the support of your hospital facilities and resources to support spill management.</w:t>
      </w:r>
      <w:r w:rsidRPr="0008639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523F7AF" w14:textId="77777777" w:rsidR="00104613" w:rsidRPr="00086393" w:rsidRDefault="00104613" w:rsidP="003A6A3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969FCF9" w14:textId="36FF786F" w:rsidR="00674A26" w:rsidRPr="0035321A" w:rsidRDefault="00674A26" w:rsidP="003A6A3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Terminating an Emergency Alert Call</w:t>
      </w:r>
      <w:r w:rsidRPr="0035321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74BC235" w14:textId="711958F3" w:rsidR="00674A26" w:rsidRPr="0035321A" w:rsidRDefault="00674A26" w:rsidP="003A6A3E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Once the emergency has been effectively managed or resolved and dependent on the emergency operations plan, the emergency alert call should be canceled. 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br/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br/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An “All Clear” “+ </w:t>
      </w:r>
      <w:r w:rsidRPr="0035321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Facility Alert Hazardous Materials Release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location” </w:t>
      </w:r>
      <w:r w:rsidR="0008639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may</w:t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be announced by the call center staff to all that received the notification.</w:t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br/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br/>
      </w:r>
      <w:r w:rsidRPr="0035321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This announcement should be repeated three times.</w:t>
      </w:r>
      <w:r w:rsidRPr="0035321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066641D" w14:textId="77777777" w:rsidR="00674A26" w:rsidRPr="0035321A" w:rsidRDefault="00674A26" w:rsidP="0008639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7604A84" w14:textId="293E104F" w:rsidR="00674A26" w:rsidRPr="00104613" w:rsidRDefault="00674A26" w:rsidP="003A6A3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</w:pPr>
      <w:r w:rsidRPr="0035321A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Competency-based Staff Education</w:t>
      </w:r>
      <w:r w:rsidRPr="0035321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br/>
      </w:r>
      <w:r w:rsidRP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</w:t>
      </w:r>
      <w:r w:rsid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,</w:t>
      </w:r>
      <w:r w:rsidRP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may be found under the education and staffing component section under the Scope of Service policy or facility Emergency Operations Manual</w:t>
      </w:r>
      <w:r w:rsidR="00086393" w:rsidRPr="0010461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="00086393" w:rsidRPr="003A6A3E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(insert location here)</w:t>
      </w:r>
      <w:r w:rsidR="00104613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</w:rPr>
        <w:t>.</w:t>
      </w:r>
    </w:p>
    <w:p w14:paraId="241786A4" w14:textId="77777777" w:rsidR="00674A26" w:rsidRPr="0035321A" w:rsidRDefault="00674A26" w:rsidP="00674A2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5950F81" w14:textId="77777777" w:rsidR="00674A26" w:rsidRPr="0035321A" w:rsidRDefault="00674A26" w:rsidP="00674A26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35321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C95DE61" w14:textId="77777777" w:rsidR="00443D55" w:rsidRDefault="00C80E47" w:rsidP="00443D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</w:pPr>
      <w:r w:rsidRPr="0035321A"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  <w:t>Re</w:t>
      </w:r>
      <w:r w:rsidR="00443D55"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  <w:t>ferences:</w:t>
      </w:r>
    </w:p>
    <w:p w14:paraId="6F06B5B3" w14:textId="0EF20983" w:rsidR="003A6A3E" w:rsidRDefault="00C22931" w:rsidP="00443D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color w:val="153D63"/>
          <w:sz w:val="22"/>
          <w:szCs w:val="22"/>
        </w:rPr>
      </w:pPr>
      <w:hyperlink r:id="rId7" w:history="1">
        <w:r w:rsidR="003A6A3E" w:rsidRPr="003A6A3E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14:ligatures w14:val="standardContextual"/>
          </w:rPr>
          <w:t>Chemical Hazards Risk Factors | Healthcare Workers | CDC</w:t>
        </w:r>
      </w:hyperlink>
    </w:p>
    <w:p w14:paraId="52741310" w14:textId="417210AD" w:rsidR="00D4220D" w:rsidRPr="0035321A" w:rsidRDefault="00C22931" w:rsidP="003A6A3E">
      <w:pPr>
        <w:pStyle w:val="paragraph"/>
        <w:spacing w:before="0" w:beforeAutospacing="0" w:after="0" w:afterAutospacing="0"/>
        <w:textAlignment w:val="baseline"/>
      </w:pPr>
      <w:hyperlink r:id="rId8" w:history="1">
        <w:r w:rsidR="00C80E47" w:rsidRPr="0035321A">
          <w:rPr>
            <w:rStyle w:val="Hyperlink"/>
            <w:rFonts w:ascii="Calibri" w:eastAsiaTheme="majorEastAsia" w:hAnsi="Calibri" w:cs="Calibri"/>
            <w:sz w:val="22"/>
            <w:szCs w:val="22"/>
          </w:rPr>
          <w:t>Chemical Emergency Considerations for Healthcare Facilities (hhs.gov)</w:t>
        </w:r>
      </w:hyperlink>
    </w:p>
    <w:sectPr w:rsidR="00D4220D" w:rsidRPr="00353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B27A7" w14:textId="77777777" w:rsidR="00346895" w:rsidRDefault="00346895" w:rsidP="00674A26">
      <w:pPr>
        <w:spacing w:after="0" w:line="240" w:lineRule="auto"/>
      </w:pPr>
      <w:r>
        <w:separator/>
      </w:r>
    </w:p>
  </w:endnote>
  <w:endnote w:type="continuationSeparator" w:id="0">
    <w:p w14:paraId="29249B91" w14:textId="77777777" w:rsidR="00346895" w:rsidRDefault="00346895" w:rsidP="0067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9F7D" w14:textId="77777777" w:rsidR="0035321A" w:rsidRDefault="00353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3DFD4" w14:textId="508152A6" w:rsidR="00674A26" w:rsidRDefault="00674A26" w:rsidP="00674A26">
    <w:pPr>
      <w:pStyle w:val="paragraph"/>
      <w:spacing w:before="0" w:beforeAutospacing="0" w:after="0" w:afterAutospacing="0"/>
      <w:ind w:left="72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5F778A54" w14:textId="21518C55" w:rsidR="00674A26" w:rsidRDefault="00674A26">
    <w:pPr>
      <w:pStyle w:val="Footer"/>
    </w:pPr>
  </w:p>
  <w:p w14:paraId="1270B6D3" w14:textId="77777777" w:rsidR="00674A26" w:rsidRDefault="00674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C503" w14:textId="77777777" w:rsidR="0035321A" w:rsidRDefault="00353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2E264" w14:textId="77777777" w:rsidR="00346895" w:rsidRDefault="00346895" w:rsidP="00674A26">
      <w:pPr>
        <w:spacing w:after="0" w:line="240" w:lineRule="auto"/>
      </w:pPr>
      <w:r>
        <w:separator/>
      </w:r>
    </w:p>
  </w:footnote>
  <w:footnote w:type="continuationSeparator" w:id="0">
    <w:p w14:paraId="05CEDE25" w14:textId="77777777" w:rsidR="00346895" w:rsidRDefault="00346895" w:rsidP="0067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48F1A" w14:textId="50378FAE" w:rsidR="0035321A" w:rsidRDefault="00C22931">
    <w:pPr>
      <w:pStyle w:val="Header"/>
    </w:pPr>
    <w:r>
      <w:rPr>
        <w:noProof/>
      </w:rPr>
      <w:pict w14:anchorId="168D92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335485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D6D48" w14:textId="274351D7" w:rsidR="0035321A" w:rsidRDefault="00C22931">
    <w:pPr>
      <w:pStyle w:val="Header"/>
    </w:pPr>
    <w:r>
      <w:rPr>
        <w:noProof/>
      </w:rPr>
      <w:pict w14:anchorId="14C6B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335486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153A" w14:textId="60EAF7A9" w:rsidR="0035321A" w:rsidRDefault="00C22931">
    <w:pPr>
      <w:pStyle w:val="Header"/>
    </w:pPr>
    <w:r>
      <w:rPr>
        <w:noProof/>
      </w:rPr>
      <w:pict w14:anchorId="5FEEA2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335484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803C7"/>
    <w:multiLevelType w:val="multilevel"/>
    <w:tmpl w:val="29E496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A03B7D"/>
    <w:multiLevelType w:val="hybridMultilevel"/>
    <w:tmpl w:val="B5F29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500"/>
    <w:multiLevelType w:val="hybridMultilevel"/>
    <w:tmpl w:val="8852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513E"/>
    <w:multiLevelType w:val="hybridMultilevel"/>
    <w:tmpl w:val="7E60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31D84"/>
    <w:multiLevelType w:val="hybridMultilevel"/>
    <w:tmpl w:val="13C49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C16"/>
    <w:multiLevelType w:val="multilevel"/>
    <w:tmpl w:val="6A803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C0D470D"/>
    <w:multiLevelType w:val="multilevel"/>
    <w:tmpl w:val="F100344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FD5656"/>
    <w:multiLevelType w:val="multilevel"/>
    <w:tmpl w:val="F6F4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5E4608"/>
    <w:multiLevelType w:val="multilevel"/>
    <w:tmpl w:val="AE82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82388F"/>
    <w:multiLevelType w:val="multilevel"/>
    <w:tmpl w:val="2C5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757E0E"/>
    <w:multiLevelType w:val="hybridMultilevel"/>
    <w:tmpl w:val="0972C7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F7C43"/>
    <w:multiLevelType w:val="hybridMultilevel"/>
    <w:tmpl w:val="BE72C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6363">
    <w:abstractNumId w:val="6"/>
  </w:num>
  <w:num w:numId="2" w16cid:durableId="1067802252">
    <w:abstractNumId w:val="8"/>
  </w:num>
  <w:num w:numId="3" w16cid:durableId="1350795091">
    <w:abstractNumId w:val="5"/>
  </w:num>
  <w:num w:numId="4" w16cid:durableId="1421563396">
    <w:abstractNumId w:val="9"/>
  </w:num>
  <w:num w:numId="5" w16cid:durableId="1348828338">
    <w:abstractNumId w:val="0"/>
  </w:num>
  <w:num w:numId="6" w16cid:durableId="2052414048">
    <w:abstractNumId w:val="7"/>
  </w:num>
  <w:num w:numId="7" w16cid:durableId="700932615">
    <w:abstractNumId w:val="11"/>
  </w:num>
  <w:num w:numId="8" w16cid:durableId="31930428">
    <w:abstractNumId w:val="1"/>
  </w:num>
  <w:num w:numId="9" w16cid:durableId="1645357786">
    <w:abstractNumId w:val="4"/>
  </w:num>
  <w:num w:numId="10" w16cid:durableId="367149455">
    <w:abstractNumId w:val="2"/>
  </w:num>
  <w:num w:numId="11" w16cid:durableId="1451821828">
    <w:abstractNumId w:val="3"/>
  </w:num>
  <w:num w:numId="12" w16cid:durableId="1119490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26"/>
    <w:rsid w:val="00020EA2"/>
    <w:rsid w:val="00041E9D"/>
    <w:rsid w:val="00061CDC"/>
    <w:rsid w:val="00086393"/>
    <w:rsid w:val="000D42A2"/>
    <w:rsid w:val="00104613"/>
    <w:rsid w:val="00176162"/>
    <w:rsid w:val="001A07C1"/>
    <w:rsid w:val="00244DFE"/>
    <w:rsid w:val="00346895"/>
    <w:rsid w:val="0035321A"/>
    <w:rsid w:val="003A6A3E"/>
    <w:rsid w:val="00443D55"/>
    <w:rsid w:val="004B2ED4"/>
    <w:rsid w:val="004F79C6"/>
    <w:rsid w:val="00500524"/>
    <w:rsid w:val="00516EC8"/>
    <w:rsid w:val="00522CCA"/>
    <w:rsid w:val="0053344F"/>
    <w:rsid w:val="005A34A2"/>
    <w:rsid w:val="00674A26"/>
    <w:rsid w:val="008026E5"/>
    <w:rsid w:val="008406A3"/>
    <w:rsid w:val="00926470"/>
    <w:rsid w:val="00A4009B"/>
    <w:rsid w:val="00A71F6D"/>
    <w:rsid w:val="00A77CC2"/>
    <w:rsid w:val="00BD0CCB"/>
    <w:rsid w:val="00C22931"/>
    <w:rsid w:val="00C80E47"/>
    <w:rsid w:val="00D4220D"/>
    <w:rsid w:val="00D52973"/>
    <w:rsid w:val="00E00456"/>
    <w:rsid w:val="00E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78A36"/>
  <w15:chartTrackingRefBased/>
  <w15:docId w15:val="{867FE091-4C7F-4A20-98BF-5C20AF49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A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A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A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A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A2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67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4A26"/>
  </w:style>
  <w:style w:type="character" w:customStyle="1" w:styleId="eop">
    <w:name w:val="eop"/>
    <w:basedOn w:val="DefaultParagraphFont"/>
    <w:rsid w:val="00674A26"/>
  </w:style>
  <w:style w:type="paragraph" w:styleId="Header">
    <w:name w:val="header"/>
    <w:basedOn w:val="Normal"/>
    <w:link w:val="HeaderChar"/>
    <w:uiPriority w:val="99"/>
    <w:unhideWhenUsed/>
    <w:rsid w:val="0067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A26"/>
  </w:style>
  <w:style w:type="paragraph" w:styleId="Footer">
    <w:name w:val="footer"/>
    <w:basedOn w:val="Normal"/>
    <w:link w:val="FooterChar"/>
    <w:uiPriority w:val="99"/>
    <w:unhideWhenUsed/>
    <w:rsid w:val="0067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A26"/>
  </w:style>
  <w:style w:type="character" w:styleId="Hyperlink">
    <w:name w:val="Hyperlink"/>
    <w:basedOn w:val="DefaultParagraphFont"/>
    <w:uiPriority w:val="99"/>
    <w:semiHidden/>
    <w:unhideWhenUsed/>
    <w:rsid w:val="00C80E47"/>
    <w:rPr>
      <w:color w:val="0000FF"/>
      <w:u w:val="single"/>
    </w:rPr>
  </w:style>
  <w:style w:type="paragraph" w:styleId="Revision">
    <w:name w:val="Revision"/>
    <w:hidden/>
    <w:uiPriority w:val="99"/>
    <w:semiHidden/>
    <w:rsid w:val="001046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0045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0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asprtracie.hhs.gov/documents/chemical-emergency-considerations-for-healthcare-facilities-final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dc.gov/niosh/healthcare/risk-factors/chemical-hazards.html?CDC_AAref_Val=https://www.cdc.gov/niosh/topics/healthcare/chemical.html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E7B84-3920-42C4-A38F-1809832B06F3}"/>
</file>

<file path=customXml/itemProps2.xml><?xml version="1.0" encoding="utf-8"?>
<ds:datastoreItem xmlns:ds="http://schemas.openxmlformats.org/officeDocument/2006/customXml" ds:itemID="{385C3C93-2B90-4688-96FD-E0E3C0270540}"/>
</file>

<file path=customXml/itemProps3.xml><?xml version="1.0" encoding="utf-8"?>
<ds:datastoreItem xmlns:ds="http://schemas.openxmlformats.org/officeDocument/2006/customXml" ds:itemID="{ACB9C883-57A6-49B9-8D17-507D56ADE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2024-07-08T16:38:00Z</dcterms:created>
  <dcterms:modified xsi:type="dcterms:W3CDTF">2024-07-08T19:49:00Z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